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14" w:rsidRDefault="00430F14" w:rsidP="00430F14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430F14" w:rsidRDefault="00430F14" w:rsidP="00430F14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17.12.2020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20:00                                             Онлайн                                          </w:t>
      </w:r>
    </w:p>
    <w:p w:rsidR="00430F14" w:rsidRDefault="00430F14" w:rsidP="00430F14">
      <w:pPr>
        <w:rPr>
          <w:rFonts w:ascii="Times New Roman" w:hAnsi="Times New Roman" w:cs="Times New Roman"/>
          <w:b/>
          <w:sz w:val="28"/>
          <w:szCs w:val="28"/>
        </w:rPr>
      </w:pP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14" w:rsidRDefault="00430F14" w:rsidP="00430F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совета: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Авдюшина Т.И.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Авдюшкина И.Н.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Данильченко В.В.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Дронова М.И.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Ефанов А.Б.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Замотин А.А.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О.А.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Иванская Н.Ю.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В.Н.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С.Н.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 И.В.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Музланов А.А.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В.А.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А.Г.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А.В.</w:t>
      </w:r>
    </w:p>
    <w:p w:rsidR="00430F14" w:rsidRDefault="00430F14" w:rsidP="00430F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 Д.О.</w:t>
      </w: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присутствовали 15 членов Общественного совета из 24 избранных.     Кворум имеется.</w:t>
      </w:r>
    </w:p>
    <w:p w:rsidR="00430F14" w:rsidRDefault="00430F14" w:rsidP="00430F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30F14" w:rsidRDefault="00430F14" w:rsidP="00430F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30F14" w:rsidRDefault="00430F14" w:rsidP="00430F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дня: </w:t>
      </w:r>
    </w:p>
    <w:p w:rsidR="00430F14" w:rsidRDefault="00430F14" w:rsidP="00430F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Look w:val="01E0"/>
      </w:tblPr>
      <w:tblGrid>
        <w:gridCol w:w="9000"/>
      </w:tblGrid>
      <w:tr w:rsidR="00430F14" w:rsidTr="00430F14">
        <w:tc>
          <w:tcPr>
            <w:tcW w:w="9000" w:type="dxa"/>
          </w:tcPr>
          <w:p w:rsidR="00430F14" w:rsidRDefault="00430F14" w:rsidP="00245133">
            <w:pPr>
              <w:pStyle w:val="a4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работе национальных общественных объединений и казачьих обществ Тульской области в реализации Стратегии государственной национальной политики РФ на период до 2025. </w:t>
            </w:r>
          </w:p>
          <w:p w:rsidR="00430F14" w:rsidRDefault="00430F14" w:rsidP="00245133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мероприятиях по общественному контролю.</w:t>
            </w:r>
          </w:p>
          <w:p w:rsidR="00430F14" w:rsidRDefault="00430F14" w:rsidP="00245133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плане работы Общественного совета на 1 квартал 2021 года.</w:t>
            </w:r>
          </w:p>
          <w:p w:rsidR="00430F14" w:rsidRDefault="00430F14">
            <w:pPr>
              <w:pStyle w:val="a4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0F14" w:rsidTr="00430F14">
        <w:tc>
          <w:tcPr>
            <w:tcW w:w="9000" w:type="dxa"/>
          </w:tcPr>
          <w:p w:rsidR="00430F14" w:rsidRDefault="00430F14">
            <w:pPr>
              <w:spacing w:after="0"/>
              <w:rPr>
                <w:rFonts w:eastAsiaTheme="minorHAnsi" w:cs="Times New Roman"/>
                <w:lang w:eastAsia="en-US"/>
              </w:rPr>
            </w:pPr>
          </w:p>
          <w:p w:rsidR="00430F14" w:rsidRDefault="00430F14">
            <w:pPr>
              <w:spacing w:after="0"/>
              <w:rPr>
                <w:rFonts w:eastAsiaTheme="minorHAnsi" w:cs="Times New Roman"/>
                <w:lang w:eastAsia="en-US"/>
              </w:rPr>
            </w:pPr>
          </w:p>
          <w:p w:rsidR="00430F14" w:rsidRDefault="00430F1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430F14" w:rsidRDefault="00430F14" w:rsidP="00430F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F14" w:rsidRDefault="00430F14" w:rsidP="0043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 Комиссарову С.Н.</w:t>
      </w:r>
      <w:r>
        <w:rPr>
          <w:rFonts w:ascii="Times New Roman" w:hAnsi="Times New Roman" w:cs="Times New Roman"/>
          <w:sz w:val="28"/>
          <w:szCs w:val="28"/>
        </w:rPr>
        <w:t xml:space="preserve"> – директора ресурсного центра в сфере национальных отношений Тульского регионального отделения ООО «Ассамблея народов России» с докладом на тему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реализации Стратегии государственной национальной политики Российской Федерации на период до 2025 года в Тульской области». Поступили предложения:</w:t>
      </w:r>
    </w:p>
    <w:p w:rsidR="00430F14" w:rsidRDefault="00430F14" w:rsidP="0043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Выйти с предложением к правительству Тульской области об организации обучения (повышения квалификации) представителей национальных общественных объединений и казачьих обществ по курсу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2030 года».  </w:t>
      </w:r>
    </w:p>
    <w:p w:rsidR="00430F14" w:rsidRDefault="00430F14" w:rsidP="0043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Обратиться в администрацию города Тулы с  просьбой рассмотреть возможность увеличения  размера грантовой поддержки в номинации «Гармонизация межнациональных</w:t>
      </w:r>
      <w:r w:rsidR="003B5257">
        <w:rPr>
          <w:rFonts w:ascii="Times New Roman" w:hAnsi="Times New Roman" w:cs="Times New Roman"/>
          <w:sz w:val="28"/>
          <w:szCs w:val="28"/>
        </w:rPr>
        <w:t xml:space="preserve"> отношений».</w:t>
      </w:r>
    </w:p>
    <w:p w:rsidR="00430F14" w:rsidRDefault="00430F14" w:rsidP="00430F1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«Против»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3B5257" w:rsidRDefault="003B5257" w:rsidP="00430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F14" w:rsidRDefault="00430F14" w:rsidP="00430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30F14" w:rsidRDefault="00430F14" w:rsidP="0043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Выйти с предложением к правительству Тульской области об организации обучения (повышения квалификации) представителей национальных общественных объединений и казачьих обществ по курсу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2030 года».  </w:t>
      </w:r>
    </w:p>
    <w:p w:rsidR="00430F14" w:rsidRDefault="00430F14" w:rsidP="0043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Обратиться в </w:t>
      </w:r>
      <w:r w:rsidR="003B5257">
        <w:rPr>
          <w:rFonts w:ascii="Times New Roman" w:hAnsi="Times New Roman" w:cs="Times New Roman"/>
          <w:sz w:val="28"/>
          <w:szCs w:val="28"/>
        </w:rPr>
        <w:t>администрацию города Тулы с  просьбой рассмотреть возможность увеличения  размера грантовой поддержки в номинации «Гармонизация межнациональных отношений».</w:t>
      </w:r>
    </w:p>
    <w:p w:rsidR="00430F14" w:rsidRDefault="00430F14" w:rsidP="0043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257" w:rsidRDefault="003B5257" w:rsidP="0043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F14" w:rsidRDefault="00430F14" w:rsidP="00430F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F14" w:rsidRDefault="00430F14" w:rsidP="00430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 Золотарева О.А.</w:t>
      </w:r>
      <w:r>
        <w:rPr>
          <w:rFonts w:ascii="Times New Roman" w:hAnsi="Times New Roman" w:cs="Times New Roman"/>
          <w:sz w:val="28"/>
          <w:szCs w:val="28"/>
        </w:rPr>
        <w:t>, который озвучил информацию о выполненных в четвертом квартале текущего года поручениях, поступивших в Общественный совет г. Тулы от Общественной палаты Тульской области;</w:t>
      </w:r>
    </w:p>
    <w:p w:rsidR="003B5257" w:rsidRDefault="003B5257" w:rsidP="003B525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257" w:rsidRDefault="003B5257" w:rsidP="003B525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3B5257" w:rsidRDefault="003B5257" w:rsidP="00430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F14" w:rsidRDefault="00430F14" w:rsidP="00430F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F14" w:rsidRDefault="00430F14" w:rsidP="00430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 Золотарева О.А.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присутствующим ознакомиться с проектом плана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2021 года (Приложение 1 к протоколу) и предложил принять проект плана работы за основу.</w:t>
      </w:r>
    </w:p>
    <w:p w:rsidR="00430F14" w:rsidRDefault="00430F14" w:rsidP="00430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проекту плана работы не поступило.</w:t>
      </w:r>
    </w:p>
    <w:p w:rsidR="003B5257" w:rsidRDefault="003B5257" w:rsidP="00430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F14" w:rsidRDefault="00430F14" w:rsidP="00430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430F14" w:rsidRDefault="00430F14" w:rsidP="00430F1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- 15</w:t>
      </w:r>
    </w:p>
    <w:p w:rsidR="00430F14" w:rsidRDefault="00430F14" w:rsidP="00430F1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 - 0</w:t>
      </w:r>
    </w:p>
    <w:p w:rsidR="00430F14" w:rsidRDefault="00430F14" w:rsidP="00430F1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«Воздержались» - 0</w:t>
      </w:r>
    </w:p>
    <w:p w:rsidR="003B5257" w:rsidRDefault="003B5257" w:rsidP="00430F1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F14" w:rsidRDefault="00430F14" w:rsidP="00430F1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г.</w:t>
      </w:r>
    </w:p>
    <w:p w:rsidR="00430F14" w:rsidRDefault="00430F14" w:rsidP="00430F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F14" w:rsidRDefault="00430F14" w:rsidP="00430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F14" w:rsidRDefault="00430F14" w:rsidP="00430F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0F14" w:rsidRDefault="00430F14" w:rsidP="00430F1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F14" w:rsidRDefault="00430F14" w:rsidP="00430F1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30F14" w:rsidRDefault="00430F14" w:rsidP="00430F1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430F14" w:rsidRDefault="00430F14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30F14" w:rsidRDefault="00430F14" w:rsidP="00430F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Тула                                                                                  О.А. Золотарев</w:t>
      </w:r>
    </w:p>
    <w:p w:rsidR="00430F14" w:rsidRDefault="00430F14" w:rsidP="00430F14">
      <w:pPr>
        <w:rPr>
          <w:rFonts w:ascii="Times New Roman" w:hAnsi="Times New Roman" w:cs="Times New Roman"/>
          <w:sz w:val="18"/>
          <w:szCs w:val="18"/>
        </w:rPr>
      </w:pPr>
    </w:p>
    <w:p w:rsidR="00430F14" w:rsidRDefault="00430F14" w:rsidP="00430F1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430F14" w:rsidRDefault="00430F14" w:rsidP="00430F1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430F14" w:rsidRDefault="00430F14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30F14" w:rsidRDefault="00430F14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Тула                                                                                  М.И. Дронова</w:t>
      </w: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297" w:rsidRPr="00CB6297" w:rsidRDefault="00CB6297" w:rsidP="00CB629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29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97" w:rsidRDefault="00CB6297" w:rsidP="00CB62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CB6297" w:rsidRDefault="00CB6297" w:rsidP="00CB62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CB6297" w:rsidRDefault="00CB6297" w:rsidP="00CB62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2021 года</w:t>
      </w:r>
    </w:p>
    <w:p w:rsidR="00CB6297" w:rsidRDefault="00CB6297" w:rsidP="00CB62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4579"/>
        <w:gridCol w:w="2127"/>
        <w:gridCol w:w="2992"/>
      </w:tblGrid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CB6297" w:rsidTr="00E266DC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297" w:rsidRDefault="00CB6297" w:rsidP="00E266D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6297" w:rsidRDefault="00CB6297" w:rsidP="00E266D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очередных  заседаниях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назначения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назначения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слушаниях, проводимых Тульской городской Думой 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назначения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297" w:rsidRDefault="00CB6297" w:rsidP="00E266D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6297" w:rsidRDefault="00CB6297" w:rsidP="00E266D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/>
              <w:rPr>
                <w:rFonts w:cs="Times New Roman"/>
              </w:rPr>
            </w:pPr>
          </w:p>
        </w:tc>
      </w:tr>
      <w:tr w:rsidR="00CB6297" w:rsidTr="00E266DC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297" w:rsidRDefault="00CB6297" w:rsidP="00E266D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B6297" w:rsidRDefault="00CB6297" w:rsidP="00CB6297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297" w:rsidRDefault="00CB6297" w:rsidP="00E266DC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6297" w:rsidRDefault="00CB6297" w:rsidP="00E266D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B6297" w:rsidTr="00E266DC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297" w:rsidRDefault="00CB6297" w:rsidP="00E266D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B6297" w:rsidRDefault="00CB6297" w:rsidP="00E266D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CB6297" w:rsidRDefault="00CB6297" w:rsidP="00E266D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297" w:rsidRDefault="00CB6297" w:rsidP="00E266D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6297" w:rsidRDefault="00CB6297" w:rsidP="00E266D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B6297" w:rsidTr="00E266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297" w:rsidRDefault="00CB6297" w:rsidP="00E266D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6297" w:rsidRDefault="00CB6297" w:rsidP="00E266D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CB6297" w:rsidRDefault="00CB6297" w:rsidP="00E2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97" w:rsidRDefault="00CB6297" w:rsidP="00E266D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CB6297" w:rsidRDefault="00CB6297" w:rsidP="00CB6297"/>
    <w:p w:rsidR="00CB6297" w:rsidRDefault="00CB6297" w:rsidP="00430F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297" w:rsidSect="007F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4C9E"/>
    <w:multiLevelType w:val="multilevel"/>
    <w:tmpl w:val="21D8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17B44"/>
    <w:multiLevelType w:val="multilevel"/>
    <w:tmpl w:val="6C8A8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77242"/>
    <w:multiLevelType w:val="hybridMultilevel"/>
    <w:tmpl w:val="2192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F14"/>
    <w:rsid w:val="00327749"/>
    <w:rsid w:val="003A525B"/>
    <w:rsid w:val="003B5257"/>
    <w:rsid w:val="00430F14"/>
    <w:rsid w:val="004B34BC"/>
    <w:rsid w:val="007F1EAD"/>
    <w:rsid w:val="00CB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0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Наталья</cp:lastModifiedBy>
  <cp:revision>2</cp:revision>
  <dcterms:created xsi:type="dcterms:W3CDTF">2021-01-19T13:01:00Z</dcterms:created>
  <dcterms:modified xsi:type="dcterms:W3CDTF">2021-01-19T13:01:00Z</dcterms:modified>
</cp:coreProperties>
</file>